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19C" w:rsidRPr="00E87D04" w:rsidRDefault="00F7319C" w:rsidP="00F7319C">
      <w:pPr>
        <w:spacing w:after="0"/>
        <w:rPr>
          <w:b/>
        </w:rPr>
      </w:pPr>
      <w:r w:rsidRPr="00E87D04">
        <w:rPr>
          <w:b/>
        </w:rPr>
        <w:t>Teacher Name:</w:t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>Hearne</w:t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Subject:</w:t>
      </w:r>
      <w:r w:rsidRPr="00E87D04">
        <w:rPr>
          <w:b/>
        </w:rPr>
        <w:tab/>
      </w:r>
      <w:r>
        <w:rPr>
          <w:b/>
        </w:rPr>
        <w:t>A.S. II &amp; U.S. II</w:t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>Start Date(s):</w:t>
      </w:r>
      <w:r>
        <w:rPr>
          <w:b/>
        </w:rPr>
        <w:tab/>
        <w:t>5/22</w:t>
      </w:r>
      <w:r>
        <w:rPr>
          <w:b/>
        </w:rPr>
        <w:t>/17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Grade Level(s):10</w:t>
      </w:r>
      <w:proofErr w:type="gramStart"/>
      <w:r>
        <w:rPr>
          <w:b/>
        </w:rPr>
        <w:t>,11</w:t>
      </w:r>
      <w:proofErr w:type="gramEnd"/>
    </w:p>
    <w:p w:rsidR="00F7319C" w:rsidRPr="006724F3" w:rsidRDefault="00F7319C" w:rsidP="00F7319C">
      <w:pPr>
        <w:spacing w:after="0"/>
        <w:rPr>
          <w:b/>
        </w:rPr>
      </w:pPr>
      <w:r w:rsidRPr="00E87D04">
        <w:rPr>
          <w:b/>
        </w:rPr>
        <w:t>Building:</w:t>
      </w:r>
      <w:r>
        <w:rPr>
          <w:b/>
        </w:rPr>
        <w:tab/>
        <w:t>HACC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End Dates(s):</w:t>
      </w:r>
      <w:r>
        <w:rPr>
          <w:b/>
        </w:rPr>
        <w:tab/>
        <w:t>5/26</w:t>
      </w:r>
      <w:r>
        <w:rPr>
          <w:b/>
        </w:rPr>
        <w:t>/17</w:t>
      </w:r>
    </w:p>
    <w:tbl>
      <w:tblPr>
        <w:tblStyle w:val="TableGrid"/>
        <w:tblW w:w="15237" w:type="dxa"/>
        <w:tblLayout w:type="fixed"/>
        <w:tblLook w:val="04A0" w:firstRow="1" w:lastRow="0" w:firstColumn="1" w:lastColumn="0" w:noHBand="0" w:noVBand="1"/>
      </w:tblPr>
      <w:tblGrid>
        <w:gridCol w:w="560"/>
        <w:gridCol w:w="3069"/>
        <w:gridCol w:w="722"/>
        <w:gridCol w:w="5674"/>
        <w:gridCol w:w="464"/>
        <w:gridCol w:w="1715"/>
        <w:gridCol w:w="3033"/>
      </w:tblGrid>
      <w:tr w:rsidR="00F7319C" w:rsidTr="00C255B1">
        <w:trPr>
          <w:trHeight w:val="544"/>
        </w:trPr>
        <w:tc>
          <w:tcPr>
            <w:tcW w:w="15237" w:type="dxa"/>
            <w:gridSpan w:val="7"/>
            <w:shd w:val="clear" w:color="auto" w:fill="FABF8F" w:themeFill="accent6" w:themeFillTint="99"/>
          </w:tcPr>
          <w:p w:rsidR="00F7319C" w:rsidRPr="00BE22FE" w:rsidRDefault="00F7319C" w:rsidP="00C255B1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F7319C" w:rsidTr="00C255B1">
        <w:trPr>
          <w:cantSplit/>
          <w:trHeight w:val="1144"/>
        </w:trPr>
        <w:tc>
          <w:tcPr>
            <w:tcW w:w="560" w:type="dxa"/>
            <w:shd w:val="clear" w:color="auto" w:fill="FABF8F" w:themeFill="accent6" w:themeFillTint="99"/>
            <w:vAlign w:val="center"/>
          </w:tcPr>
          <w:p w:rsidR="00F7319C" w:rsidRPr="006724F3" w:rsidRDefault="00F7319C" w:rsidP="00C255B1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9" w:type="dxa"/>
            <w:shd w:val="clear" w:color="auto" w:fill="FABF8F" w:themeFill="accent6" w:themeFillTint="99"/>
            <w:vAlign w:val="center"/>
          </w:tcPr>
          <w:p w:rsidR="00F7319C" w:rsidRPr="006724F3" w:rsidRDefault="00F7319C" w:rsidP="00C255B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2" w:type="dxa"/>
            <w:shd w:val="clear" w:color="auto" w:fill="FABF8F" w:themeFill="accent6" w:themeFillTint="99"/>
            <w:vAlign w:val="center"/>
          </w:tcPr>
          <w:p w:rsidR="00F7319C" w:rsidRPr="006724F3" w:rsidRDefault="00F7319C" w:rsidP="00C255B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74" w:type="dxa"/>
            <w:shd w:val="clear" w:color="auto" w:fill="FABF8F" w:themeFill="accent6" w:themeFillTint="99"/>
            <w:vAlign w:val="center"/>
          </w:tcPr>
          <w:p w:rsidR="00F7319C" w:rsidRPr="006724F3" w:rsidRDefault="00F7319C" w:rsidP="00C255B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4" w:type="dxa"/>
            <w:shd w:val="clear" w:color="auto" w:fill="FABF8F" w:themeFill="accent6" w:themeFillTint="99"/>
            <w:textDirection w:val="btLr"/>
            <w:vAlign w:val="center"/>
          </w:tcPr>
          <w:p w:rsidR="00F7319C" w:rsidRPr="006724F3" w:rsidRDefault="00F7319C" w:rsidP="00C255B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715" w:type="dxa"/>
            <w:shd w:val="clear" w:color="auto" w:fill="FABF8F" w:themeFill="accent6" w:themeFillTint="99"/>
            <w:vAlign w:val="center"/>
          </w:tcPr>
          <w:p w:rsidR="00F7319C" w:rsidRPr="006724F3" w:rsidRDefault="00F7319C" w:rsidP="00C255B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033" w:type="dxa"/>
            <w:shd w:val="clear" w:color="auto" w:fill="FABF8F" w:themeFill="accent6" w:themeFillTint="99"/>
            <w:vAlign w:val="center"/>
          </w:tcPr>
          <w:p w:rsidR="00F7319C" w:rsidRPr="006724F3" w:rsidRDefault="00F7319C" w:rsidP="00C255B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F7319C" w:rsidTr="00C255B1">
        <w:trPr>
          <w:trHeight w:val="535"/>
        </w:trPr>
        <w:tc>
          <w:tcPr>
            <w:tcW w:w="560" w:type="dxa"/>
            <w:vAlign w:val="center"/>
          </w:tcPr>
          <w:p w:rsidR="00F7319C" w:rsidRPr="00BE22FE" w:rsidRDefault="00F7319C" w:rsidP="00C25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9" w:type="dxa"/>
          </w:tcPr>
          <w:p w:rsidR="00F7319C" w:rsidRDefault="00F7319C" w:rsidP="00C255B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Students will- </w:t>
            </w:r>
          </w:p>
          <w:p w:rsidR="00F7319C" w:rsidRDefault="00F7319C" w:rsidP="00F7319C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A.S. II- Examine how the German invasion of Poland lead to war with Britain and France</w:t>
            </w:r>
          </w:p>
          <w:p w:rsidR="00F7319C" w:rsidRDefault="00F7319C" w:rsidP="00F7319C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F7319C" w:rsidRPr="00297DAC" w:rsidRDefault="00F7319C" w:rsidP="00F7319C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USII- Examine </w:t>
            </w:r>
            <w:r>
              <w:rPr>
                <w:b/>
                <w:bCs/>
                <w:sz w:val="18"/>
                <w:szCs w:val="18"/>
              </w:rPr>
              <w:t>how the German invasion of Poland lead to war with Britain and France</w:t>
            </w:r>
          </w:p>
        </w:tc>
        <w:tc>
          <w:tcPr>
            <w:tcW w:w="722" w:type="dxa"/>
          </w:tcPr>
          <w:p w:rsidR="00F7319C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7319C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F7319C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F7319C" w:rsidRPr="00BE22FE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F7319C" w:rsidRPr="000032ED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F7319C" w:rsidRPr="00BE22FE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F7319C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F7319C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F7319C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F7319C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F7319C" w:rsidRPr="00BE22FE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F7319C" w:rsidRPr="000032ED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F7319C" w:rsidRPr="000032ED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F7319C" w:rsidRPr="000032ED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F7319C" w:rsidRPr="000032ED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F7319C" w:rsidRPr="000032ED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F7319C" w:rsidRPr="00BE22FE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F7319C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F7319C" w:rsidRPr="00BE22FE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F7319C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F7319C" w:rsidRPr="00BE22FE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F7319C" w:rsidRPr="00BE22FE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  <w:tr w:rsidR="00F7319C" w:rsidTr="00C255B1">
        <w:trPr>
          <w:trHeight w:val="535"/>
        </w:trPr>
        <w:tc>
          <w:tcPr>
            <w:tcW w:w="560" w:type="dxa"/>
            <w:vAlign w:val="center"/>
          </w:tcPr>
          <w:p w:rsidR="00F7319C" w:rsidRPr="00BE22FE" w:rsidRDefault="00F7319C" w:rsidP="00C25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9" w:type="dxa"/>
          </w:tcPr>
          <w:p w:rsidR="00F7319C" w:rsidRDefault="00F7319C" w:rsidP="00C255B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Students will- </w:t>
            </w:r>
          </w:p>
          <w:p w:rsidR="00F7319C" w:rsidRDefault="00F7319C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A.S. II- Examine </w:t>
            </w:r>
            <w:r>
              <w:rPr>
                <w:b/>
                <w:bCs/>
                <w:sz w:val="18"/>
                <w:szCs w:val="18"/>
              </w:rPr>
              <w:t>how the German invasion of Poland lead to war with Britain and France</w:t>
            </w:r>
          </w:p>
          <w:p w:rsidR="00F7319C" w:rsidRDefault="00F7319C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F7319C" w:rsidRPr="00297DAC" w:rsidRDefault="00F7319C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USII- Examine </w:t>
            </w:r>
            <w:r>
              <w:rPr>
                <w:b/>
                <w:bCs/>
                <w:sz w:val="18"/>
                <w:szCs w:val="18"/>
              </w:rPr>
              <w:t>how the German invasion of Poland lead to war with Britain and France</w:t>
            </w:r>
          </w:p>
        </w:tc>
        <w:tc>
          <w:tcPr>
            <w:tcW w:w="722" w:type="dxa"/>
          </w:tcPr>
          <w:p w:rsidR="00F7319C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7319C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F7319C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F7319C" w:rsidRPr="00BE22FE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F7319C" w:rsidRPr="000032ED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F7319C" w:rsidRPr="00BE22FE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F7319C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F7319C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F7319C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F7319C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F7319C" w:rsidRPr="00BE22FE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F7319C" w:rsidRPr="000032ED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F7319C" w:rsidRPr="000032ED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F7319C" w:rsidRPr="000032ED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F7319C" w:rsidRPr="000032ED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F7319C" w:rsidRPr="000032ED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F7319C" w:rsidRPr="00BE22FE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F7319C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F7319C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F7319C" w:rsidRPr="00BE22FE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F7319C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F7319C" w:rsidRPr="00BE22FE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F7319C" w:rsidRPr="00BE22FE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  <w:tr w:rsidR="00F7319C" w:rsidTr="00C255B1">
        <w:trPr>
          <w:trHeight w:val="535"/>
        </w:trPr>
        <w:tc>
          <w:tcPr>
            <w:tcW w:w="560" w:type="dxa"/>
            <w:vAlign w:val="center"/>
          </w:tcPr>
          <w:p w:rsidR="00F7319C" w:rsidRPr="00BE22FE" w:rsidRDefault="00F7319C" w:rsidP="00C25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9" w:type="dxa"/>
          </w:tcPr>
          <w:p w:rsidR="00F7319C" w:rsidRDefault="00F7319C" w:rsidP="00C255B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Students will- </w:t>
            </w:r>
          </w:p>
          <w:p w:rsidR="00F7319C" w:rsidRDefault="00F7319C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A.S. II- Investiga</w:t>
            </w:r>
            <w:r>
              <w:rPr>
                <w:b/>
                <w:bCs/>
                <w:sz w:val="18"/>
                <w:szCs w:val="18"/>
              </w:rPr>
              <w:t>te the causes and effects of Japan’s growing military power</w:t>
            </w:r>
          </w:p>
          <w:p w:rsidR="00F7319C" w:rsidRDefault="00F7319C" w:rsidP="00C255B1">
            <w:pPr>
              <w:pStyle w:val="Default"/>
              <w:rPr>
                <w:sz w:val="18"/>
                <w:szCs w:val="18"/>
              </w:rPr>
            </w:pPr>
          </w:p>
          <w:p w:rsidR="00F7319C" w:rsidRDefault="00F7319C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USII - I</w:t>
            </w:r>
            <w:r>
              <w:rPr>
                <w:b/>
                <w:bCs/>
                <w:sz w:val="18"/>
                <w:szCs w:val="18"/>
              </w:rPr>
              <w:t xml:space="preserve">nvestigate </w:t>
            </w:r>
            <w:r>
              <w:rPr>
                <w:b/>
                <w:bCs/>
                <w:sz w:val="18"/>
                <w:szCs w:val="18"/>
              </w:rPr>
              <w:t>the causes and effects of Japan’s growing military power</w:t>
            </w:r>
          </w:p>
          <w:p w:rsidR="00F7319C" w:rsidRPr="00BE22FE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</w:tcPr>
          <w:p w:rsidR="00F7319C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7319C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F7319C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F7319C" w:rsidRPr="00BE22FE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F7319C" w:rsidRPr="000032ED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F7319C" w:rsidRPr="00BE22FE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F7319C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F7319C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F7319C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F7319C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F7319C" w:rsidRPr="00BE22FE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F7319C" w:rsidRPr="000032ED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F7319C" w:rsidRPr="000032ED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F7319C" w:rsidRPr="000032ED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F7319C" w:rsidRPr="000032ED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F7319C" w:rsidRPr="000032ED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F7319C" w:rsidRPr="00BE22FE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F7319C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F7319C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F7319C" w:rsidRPr="00BE22FE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F7319C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F7319C" w:rsidRPr="00BE22FE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F7319C" w:rsidRPr="00BE22FE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  <w:tr w:rsidR="00F7319C" w:rsidTr="00C255B1">
        <w:trPr>
          <w:trHeight w:val="535"/>
        </w:trPr>
        <w:tc>
          <w:tcPr>
            <w:tcW w:w="560" w:type="dxa"/>
            <w:vAlign w:val="center"/>
          </w:tcPr>
          <w:p w:rsidR="00F7319C" w:rsidRPr="00BE22FE" w:rsidRDefault="00F7319C" w:rsidP="00C25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9" w:type="dxa"/>
          </w:tcPr>
          <w:p w:rsidR="00F7319C" w:rsidRDefault="00F7319C" w:rsidP="00C255B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Students will- </w:t>
            </w:r>
          </w:p>
          <w:p w:rsidR="00F7319C" w:rsidRPr="00297DAC" w:rsidRDefault="00F7319C" w:rsidP="00C255B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A.S. </w:t>
            </w:r>
            <w:r>
              <w:rPr>
                <w:b/>
                <w:bCs/>
                <w:sz w:val="18"/>
                <w:szCs w:val="18"/>
              </w:rPr>
              <w:t>II- Examine what was the initial outcome of Japan’s war against China</w:t>
            </w:r>
          </w:p>
          <w:p w:rsidR="00F7319C" w:rsidRDefault="00F7319C" w:rsidP="00C255B1">
            <w:pPr>
              <w:pStyle w:val="Default"/>
              <w:rPr>
                <w:sz w:val="18"/>
                <w:szCs w:val="18"/>
              </w:rPr>
            </w:pPr>
          </w:p>
          <w:p w:rsidR="00F7319C" w:rsidRPr="00BE22FE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USII- E</w:t>
            </w:r>
            <w:r>
              <w:rPr>
                <w:b/>
                <w:bCs/>
                <w:sz w:val="18"/>
                <w:szCs w:val="18"/>
              </w:rPr>
              <w:t xml:space="preserve">xamine </w:t>
            </w:r>
            <w:r>
              <w:rPr>
                <w:b/>
                <w:bCs/>
                <w:sz w:val="18"/>
                <w:szCs w:val="18"/>
              </w:rPr>
              <w:t>what was the initial outcome of Japan’s war against China</w:t>
            </w:r>
          </w:p>
        </w:tc>
        <w:tc>
          <w:tcPr>
            <w:tcW w:w="722" w:type="dxa"/>
          </w:tcPr>
          <w:p w:rsidR="00F7319C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7319C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F7319C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F7319C" w:rsidRPr="00BE22FE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F7319C" w:rsidRPr="000032ED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F7319C" w:rsidRPr="00BE22FE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F7319C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F7319C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F7319C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F7319C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F7319C" w:rsidRPr="00BE22FE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F7319C" w:rsidRPr="000032ED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F7319C" w:rsidRPr="000032ED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F7319C" w:rsidRPr="000032ED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F7319C" w:rsidRPr="000032ED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F7319C" w:rsidRPr="000032ED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F7319C" w:rsidRPr="00BE22FE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F7319C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F7319C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F7319C" w:rsidRPr="00BE22FE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F7319C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F7319C" w:rsidRPr="00BE22FE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F7319C" w:rsidRPr="00BE22FE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  <w:tr w:rsidR="00F7319C" w:rsidTr="00C255B1">
        <w:trPr>
          <w:trHeight w:val="535"/>
        </w:trPr>
        <w:tc>
          <w:tcPr>
            <w:tcW w:w="560" w:type="dxa"/>
            <w:vAlign w:val="center"/>
          </w:tcPr>
          <w:p w:rsidR="00F7319C" w:rsidRPr="00BE22FE" w:rsidRDefault="00F7319C" w:rsidP="00C25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9" w:type="dxa"/>
          </w:tcPr>
          <w:p w:rsidR="00F7319C" w:rsidRDefault="00F7319C" w:rsidP="00C255B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Students will </w:t>
            </w:r>
          </w:p>
          <w:p w:rsidR="00F7319C" w:rsidRPr="00263D22" w:rsidRDefault="00F7319C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A.S.II- Interpre</w:t>
            </w:r>
            <w:r>
              <w:rPr>
                <w:b/>
                <w:bCs/>
                <w:sz w:val="18"/>
                <w:szCs w:val="18"/>
              </w:rPr>
              <w:t>t why Japan looked beyond China for future expansion</w:t>
            </w:r>
          </w:p>
          <w:p w:rsidR="00F7319C" w:rsidRPr="00F7319C" w:rsidRDefault="00F7319C" w:rsidP="00F7319C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USII- Interpre</w:t>
            </w:r>
            <w:r>
              <w:rPr>
                <w:b/>
                <w:bCs/>
                <w:sz w:val="18"/>
                <w:szCs w:val="18"/>
              </w:rPr>
              <w:t xml:space="preserve">t </w:t>
            </w:r>
            <w:r>
              <w:rPr>
                <w:b/>
                <w:bCs/>
                <w:sz w:val="18"/>
                <w:szCs w:val="18"/>
              </w:rPr>
              <w:t>why Japan looked beyond China for future expansion</w:t>
            </w:r>
          </w:p>
        </w:tc>
        <w:tc>
          <w:tcPr>
            <w:tcW w:w="722" w:type="dxa"/>
          </w:tcPr>
          <w:p w:rsidR="00F7319C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F7319C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F7319C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F7319C" w:rsidRPr="00BE22FE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F7319C" w:rsidRPr="000032ED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F7319C" w:rsidRPr="00BE22FE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F7319C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F7319C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F7319C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F7319C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F7319C" w:rsidRPr="00BE22FE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F7319C" w:rsidRPr="000032ED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F7319C" w:rsidRPr="000032ED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F7319C" w:rsidRPr="000032ED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F7319C" w:rsidRPr="000032ED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F7319C" w:rsidRPr="000032ED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F7319C" w:rsidRPr="00BE22FE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F7319C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F7319C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F7319C" w:rsidRPr="00BE22FE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F7319C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F7319C" w:rsidRPr="00BE22FE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F7319C" w:rsidRPr="00BE22FE" w:rsidRDefault="00F7319C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</w:tbl>
    <w:p w:rsidR="005348F9" w:rsidRDefault="005348F9">
      <w:bookmarkStart w:id="0" w:name="_GoBack"/>
      <w:bookmarkEnd w:id="0"/>
    </w:p>
    <w:sectPr w:rsidR="005348F9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9C"/>
    <w:rsid w:val="005348F9"/>
    <w:rsid w:val="00F7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3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31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3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31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2017-05-23T21:47:00Z</cp:lastPrinted>
  <dcterms:created xsi:type="dcterms:W3CDTF">2017-05-23T21:41:00Z</dcterms:created>
  <dcterms:modified xsi:type="dcterms:W3CDTF">2017-05-23T21:47:00Z</dcterms:modified>
</cp:coreProperties>
</file>